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9E" w:rsidRDefault="006F4085">
      <w:pPr>
        <w:jc w:val="center"/>
        <w:rPr>
          <w:rFonts w:ascii="Liberation Sans" w:hAnsi="Liberation Sans" w:hint="eastAsia"/>
          <w:b/>
          <w:bCs/>
          <w:color w:val="000000"/>
          <w:sz w:val="28"/>
          <w:szCs w:val="28"/>
        </w:rPr>
      </w:pPr>
      <w:bookmarkStart w:id="0" w:name="_GoBack"/>
      <w:bookmarkEnd w:id="0"/>
      <w:r>
        <w:rPr>
          <w:rFonts w:ascii="Liberation Sans" w:hAnsi="Liberation Sans"/>
          <w:b/>
          <w:bCs/>
          <w:color w:val="000000"/>
          <w:sz w:val="28"/>
          <w:szCs w:val="28"/>
        </w:rPr>
        <w:t>Achtsamkeit - Regeneration im Berufsalltag</w:t>
      </w:r>
    </w:p>
    <w:p w:rsidR="0017799E" w:rsidRDefault="006F4085">
      <w:pPr>
        <w:spacing w:before="113"/>
        <w:jc w:val="center"/>
        <w:rPr>
          <w:rFonts w:ascii="Liberation Sans" w:hAnsi="Liberation Sans" w:hint="eastAsia"/>
          <w:color w:val="000000"/>
          <w:sz w:val="28"/>
          <w:szCs w:val="28"/>
        </w:rPr>
      </w:pPr>
      <w:r>
        <w:rPr>
          <w:rFonts w:ascii="Liberation Sans" w:hAnsi="Liberation Sans"/>
          <w:color w:val="000000"/>
          <w:sz w:val="28"/>
          <w:szCs w:val="28"/>
        </w:rPr>
        <w:t>Körperarbeit nach Elsa Gindler</w:t>
      </w:r>
    </w:p>
    <w:p w:rsidR="0017799E" w:rsidRDefault="0017799E">
      <w:pPr>
        <w:rPr>
          <w:rFonts w:ascii="Liberation Sans" w:hAnsi="Liberation Sans" w:hint="eastAsia"/>
          <w:color w:val="000000"/>
          <w:sz w:val="22"/>
          <w:szCs w:val="22"/>
        </w:rPr>
      </w:pPr>
    </w:p>
    <w:p w:rsidR="0017799E" w:rsidRDefault="0017799E">
      <w:pPr>
        <w:rPr>
          <w:rFonts w:ascii="Liberation Sans" w:hAnsi="Liberation Sans" w:hint="eastAsia"/>
          <w:i/>
          <w:iCs/>
          <w:color w:val="000000"/>
          <w:sz w:val="22"/>
          <w:szCs w:val="22"/>
        </w:rPr>
      </w:pPr>
    </w:p>
    <w:p w:rsidR="0017799E" w:rsidRDefault="006F4085">
      <w:pPr>
        <w:rPr>
          <w:rFonts w:ascii="Liberation Sans" w:hAnsi="Liberation Sans" w:hint="eastAsia"/>
          <w:i/>
          <w:iCs/>
          <w:color w:val="000000"/>
          <w:sz w:val="22"/>
          <w:szCs w:val="22"/>
        </w:rPr>
      </w:pPr>
      <w:r>
        <w:rPr>
          <w:rFonts w:ascii="Liberation Sans" w:hAnsi="Liberation Sans"/>
          <w:i/>
          <w:iCs/>
          <w:color w:val="000000"/>
          <w:sz w:val="22"/>
          <w:szCs w:val="22"/>
        </w:rPr>
        <w:t xml:space="preserve">„Wir ‚müssen‘ nicht, wir ‚können‘ unsere täglichen Arbeiten (mechanische, routinierte, automatische) dazu </w:t>
      </w:r>
      <w:r>
        <w:rPr>
          <w:rFonts w:ascii="Liberation Sans" w:hAnsi="Liberation Sans"/>
          <w:i/>
          <w:iCs/>
          <w:color w:val="000000"/>
          <w:sz w:val="22"/>
          <w:szCs w:val="22"/>
        </w:rPr>
        <w:t>benützen, aufgeschlossener, anwesender dafür zu werden. Wenn wir von den tausend Verrichtungen, aus denen jeder Tag besteht, auch nur 3 auswählen, würde es schon zu gewaltigen Veränderungen führen. Es macht nichts, wenn wir es öfter vergessen, es macht nic</w:t>
      </w:r>
      <w:r>
        <w:rPr>
          <w:rFonts w:ascii="Liberation Sans" w:hAnsi="Liberation Sans"/>
          <w:i/>
          <w:iCs/>
          <w:color w:val="000000"/>
          <w:sz w:val="22"/>
          <w:szCs w:val="22"/>
        </w:rPr>
        <w:t>hts, wenn wir es nicht tun – es geht auch so! Aber ich kann nicht erst am Krankenbett versuchen und Erfolg haben wollen, wenn ich den übrigen Teil meines Lebens aushäusig bin.“</w:t>
      </w:r>
    </w:p>
    <w:p w:rsidR="0017799E" w:rsidRDefault="006F4085">
      <w:pPr>
        <w:jc w:val="right"/>
        <w:rPr>
          <w:rFonts w:ascii="Liberation Sans" w:hAnsi="Liberation Sans" w:hint="eastAsia"/>
          <w:i/>
          <w:iCs/>
          <w:color w:val="000000"/>
          <w:sz w:val="22"/>
          <w:szCs w:val="22"/>
        </w:rPr>
      </w:pPr>
      <w:r>
        <w:rPr>
          <w:rFonts w:ascii="Liberation Sans" w:hAnsi="Liberation Sans"/>
          <w:i/>
          <w:iCs/>
          <w:color w:val="000000"/>
          <w:sz w:val="22"/>
          <w:szCs w:val="22"/>
        </w:rPr>
        <w:t>Elsa Gindler</w:t>
      </w:r>
    </w:p>
    <w:p w:rsidR="0017799E" w:rsidRDefault="0017799E">
      <w:pPr>
        <w:jc w:val="right"/>
        <w:rPr>
          <w:rFonts w:ascii="Liberation Sans" w:hAnsi="Liberation Sans" w:hint="eastAsia"/>
          <w:i/>
          <w:iCs/>
          <w:color w:val="000000"/>
          <w:sz w:val="22"/>
          <w:szCs w:val="22"/>
        </w:rPr>
      </w:pPr>
    </w:p>
    <w:p w:rsidR="0017799E" w:rsidRDefault="006F4085">
      <w:pPr>
        <w:rPr>
          <w:rFonts w:hint="eastAsia"/>
        </w:rPr>
      </w:pPr>
      <w:r>
        <w:rPr>
          <w:rFonts w:ascii="Liberation Sans" w:hAnsi="Liberation Sans"/>
          <w:b/>
          <w:bCs/>
          <w:color w:val="000000"/>
          <w:sz w:val="22"/>
          <w:szCs w:val="22"/>
        </w:rPr>
        <w:t>Elsa Gindler</w:t>
      </w:r>
      <w:r>
        <w:rPr>
          <w:rFonts w:ascii="Liberation Sans" w:hAnsi="Liberation Sans"/>
          <w:color w:val="000000"/>
          <w:sz w:val="22"/>
          <w:szCs w:val="22"/>
        </w:rPr>
        <w:t xml:space="preserve"> (1885-1961) war Gymnastiklehrerin und hat sich mit d</w:t>
      </w:r>
      <w:r>
        <w:rPr>
          <w:rFonts w:ascii="Liberation Sans" w:hAnsi="Liberation Sans"/>
          <w:color w:val="000000"/>
          <w:sz w:val="22"/>
          <w:szCs w:val="22"/>
        </w:rPr>
        <w:t>en dem Körper im Hinblick auf die akuten Probleme des täglichen Lebens auseinandergesetzt. Es war ihr Anliegen, dass sich die Menschen durch bewusste Erfahrungen eine Basis schaffen konnten, auf deren Grundlage sie ihre Lebensaufgaben erkennen und ihnen wa</w:t>
      </w:r>
      <w:r>
        <w:rPr>
          <w:rFonts w:ascii="Liberation Sans" w:hAnsi="Liberation Sans"/>
          <w:color w:val="000000"/>
          <w:sz w:val="22"/>
          <w:szCs w:val="22"/>
        </w:rPr>
        <w:t>ch begegnen konnten.</w:t>
      </w:r>
    </w:p>
    <w:p w:rsidR="0017799E" w:rsidRDefault="0017799E">
      <w:pPr>
        <w:rPr>
          <w:rFonts w:ascii="Liberation Sans" w:hAnsi="Liberation Sans" w:hint="eastAsia"/>
          <w:color w:val="000000"/>
          <w:sz w:val="22"/>
          <w:szCs w:val="22"/>
        </w:rPr>
      </w:pPr>
    </w:p>
    <w:p w:rsidR="0017799E" w:rsidRDefault="006F4085">
      <w:pPr>
        <w:rPr>
          <w:rFonts w:hint="eastAsia"/>
        </w:rPr>
      </w:pPr>
      <w:r>
        <w:rPr>
          <w:rFonts w:ascii="Liberation Sans" w:hAnsi="Liberation Sans"/>
          <w:color w:val="000000"/>
          <w:sz w:val="22"/>
          <w:szCs w:val="22"/>
        </w:rPr>
        <w:t>Unser Alltag verführt uns zu gehetztem Tun. Wir wollen unsere Pflichten schnell und gut erledigen. Am Abend sind vor allem wir dann erledigt. Zum Ausgleich gönnen wir uns aber ein Gegen-programm: zum Beispiel Fitness, Yoga, Achtsamkei</w:t>
      </w:r>
      <w:r>
        <w:rPr>
          <w:rFonts w:ascii="Liberation Sans" w:hAnsi="Liberation Sans"/>
          <w:color w:val="000000"/>
          <w:sz w:val="22"/>
          <w:szCs w:val="22"/>
        </w:rPr>
        <w:t xml:space="preserve">t und die Ferien. Ist das denn so gut, wie wir meinen? Oder: </w:t>
      </w:r>
      <w:r>
        <w:rPr>
          <w:rFonts w:ascii="Liberation Sans" w:hAnsi="Liberation Sans"/>
          <w:b/>
          <w:bCs/>
          <w:color w:val="000000"/>
          <w:sz w:val="22"/>
          <w:szCs w:val="22"/>
        </w:rPr>
        <w:t>K</w:t>
      </w:r>
      <w:r>
        <w:rPr>
          <w:rFonts w:ascii="Liberation Sans" w:hAnsi="Liberation Sans"/>
          <w:b/>
          <w:bCs/>
          <w:i/>
          <w:iCs/>
          <w:color w:val="000000"/>
          <w:sz w:val="22"/>
          <w:szCs w:val="22"/>
        </w:rPr>
        <w:t xml:space="preserve">önnte ich arbeiten und dabei gelassen und fröhlich werden? </w:t>
      </w:r>
      <w:r>
        <w:rPr>
          <w:rFonts w:ascii="Liberation Sans" w:hAnsi="Liberation Sans"/>
          <w:color w:val="000000"/>
          <w:sz w:val="22"/>
          <w:szCs w:val="22"/>
        </w:rPr>
        <w:t>Wie geht das?</w:t>
      </w:r>
    </w:p>
    <w:p w:rsidR="0017799E" w:rsidRDefault="0017799E">
      <w:pPr>
        <w:rPr>
          <w:rFonts w:ascii="Liberation Sans" w:hAnsi="Liberation Sans" w:hint="eastAsia"/>
          <w:color w:val="000000"/>
          <w:sz w:val="22"/>
          <w:szCs w:val="22"/>
        </w:rPr>
      </w:pPr>
    </w:p>
    <w:p w:rsidR="0017799E" w:rsidRDefault="0017799E">
      <w:pPr>
        <w:rPr>
          <w:rFonts w:ascii="Liberation Sans" w:hAnsi="Liberation Sans" w:hint="eastAsia"/>
          <w:color w:val="000000"/>
          <w:sz w:val="22"/>
          <w:szCs w:val="22"/>
        </w:rPr>
      </w:pPr>
    </w:p>
    <w:p w:rsidR="0017799E" w:rsidRDefault="006F4085">
      <w:pPr>
        <w:jc w:val="center"/>
        <w:rPr>
          <w:rFonts w:ascii="Liberation Sans" w:hAnsi="Liberation Sans" w:hint="eastAsia"/>
          <w:b/>
          <w:bCs/>
          <w:color w:val="000000"/>
          <w:sz w:val="22"/>
          <w:szCs w:val="22"/>
        </w:rPr>
      </w:pPr>
      <w:r>
        <w:rPr>
          <w:rFonts w:ascii="Liberation Sans" w:hAnsi="Liberation Sans"/>
          <w:b/>
          <w:bCs/>
          <w:color w:val="000000"/>
          <w:sz w:val="22"/>
          <w:szCs w:val="22"/>
        </w:rPr>
        <w:t>Arbeitsweise:</w:t>
      </w:r>
    </w:p>
    <w:p w:rsidR="0017799E" w:rsidRDefault="0017799E">
      <w:pPr>
        <w:jc w:val="center"/>
        <w:rPr>
          <w:rFonts w:ascii="Liberation Sans" w:hAnsi="Liberation Sans" w:hint="eastAsia"/>
          <w:b/>
          <w:bCs/>
          <w:color w:val="000000"/>
          <w:sz w:val="22"/>
          <w:szCs w:val="22"/>
        </w:rPr>
      </w:pPr>
    </w:p>
    <w:p w:rsidR="0017799E" w:rsidRDefault="006F4085">
      <w:pPr>
        <w:numPr>
          <w:ilvl w:val="1"/>
          <w:numId w:val="1"/>
        </w:numPr>
        <w:rPr>
          <w:rFonts w:ascii="Liberation Sans" w:eastAsia="Calibri" w:hAnsi="Liberation Sans" w:cs="Calibri"/>
          <w:color w:val="000000"/>
          <w:sz w:val="22"/>
          <w:szCs w:val="22"/>
        </w:rPr>
      </w:pPr>
      <w:r>
        <w:rPr>
          <w:rFonts w:ascii="Liberation Sans" w:eastAsia="Calibri" w:hAnsi="Liberation Sans" w:cs="Calibri"/>
          <w:color w:val="000000"/>
          <w:sz w:val="22"/>
          <w:szCs w:val="22"/>
        </w:rPr>
        <w:t>Auseinandersetzung mit Erkenntnissen aus der Arbeit von Elsa Gindler</w:t>
      </w:r>
    </w:p>
    <w:p w:rsidR="0017799E" w:rsidRDefault="006F4085">
      <w:pPr>
        <w:numPr>
          <w:ilvl w:val="1"/>
          <w:numId w:val="1"/>
        </w:numPr>
        <w:rPr>
          <w:rFonts w:ascii="Liberation Sans" w:eastAsia="Calibri" w:hAnsi="Liberation Sans" w:cs="Calibri"/>
          <w:color w:val="000000"/>
          <w:sz w:val="22"/>
          <w:szCs w:val="22"/>
        </w:rPr>
      </w:pPr>
      <w:r>
        <w:rPr>
          <w:rFonts w:ascii="Liberation Sans" w:eastAsia="Calibri" w:hAnsi="Liberation Sans" w:cs="Calibri"/>
          <w:color w:val="000000"/>
          <w:sz w:val="22"/>
          <w:szCs w:val="22"/>
        </w:rPr>
        <w:t>praktische Körperarbeit</w:t>
      </w:r>
    </w:p>
    <w:p w:rsidR="0017799E" w:rsidRDefault="006F4085">
      <w:pPr>
        <w:numPr>
          <w:ilvl w:val="1"/>
          <w:numId w:val="1"/>
        </w:numPr>
        <w:rPr>
          <w:rFonts w:ascii="Liberation Sans" w:eastAsia="Calibri" w:hAnsi="Liberation Sans" w:cs="Calibri"/>
          <w:color w:val="000000"/>
          <w:sz w:val="22"/>
          <w:szCs w:val="22"/>
        </w:rPr>
      </w:pPr>
      <w:r>
        <w:rPr>
          <w:rFonts w:ascii="Liberation Sans" w:eastAsia="Calibri" w:hAnsi="Liberation Sans" w:cs="Calibri"/>
          <w:color w:val="000000"/>
          <w:sz w:val="22"/>
          <w:szCs w:val="22"/>
        </w:rPr>
        <w:t>Bildmaterial</w:t>
      </w:r>
    </w:p>
    <w:p w:rsidR="0017799E" w:rsidRDefault="006F4085">
      <w:pPr>
        <w:numPr>
          <w:ilvl w:val="1"/>
          <w:numId w:val="1"/>
        </w:numPr>
        <w:rPr>
          <w:rFonts w:ascii="Liberation Sans" w:eastAsia="Calibri" w:hAnsi="Liberation Sans" w:cs="Calibri"/>
          <w:color w:val="000000"/>
          <w:sz w:val="22"/>
          <w:szCs w:val="22"/>
        </w:rPr>
      </w:pPr>
      <w:r>
        <w:rPr>
          <w:rFonts w:ascii="Liberation Sans" w:eastAsia="Calibri" w:hAnsi="Liberation Sans" w:cs="Calibri"/>
          <w:color w:val="000000"/>
          <w:sz w:val="22"/>
          <w:szCs w:val="22"/>
        </w:rPr>
        <w:t>Reflektierender Austausch in Kleingruppen und im Plenum</w:t>
      </w:r>
    </w:p>
    <w:p w:rsidR="0017799E" w:rsidRDefault="0017799E">
      <w:pPr>
        <w:rPr>
          <w:rFonts w:ascii="Liberation Sans" w:hAnsi="Liberation Sans" w:hint="eastAsia"/>
          <w:color w:val="000000"/>
          <w:sz w:val="22"/>
          <w:szCs w:val="22"/>
        </w:rPr>
      </w:pPr>
    </w:p>
    <w:p w:rsidR="0017799E" w:rsidRDefault="0017799E">
      <w:pPr>
        <w:rPr>
          <w:rFonts w:ascii="Liberation Sans" w:hAnsi="Liberation Sans" w:hint="eastAsia"/>
          <w:color w:val="000000"/>
          <w:sz w:val="22"/>
          <w:szCs w:val="22"/>
        </w:rPr>
      </w:pPr>
    </w:p>
    <w:p w:rsidR="0017799E" w:rsidRDefault="006F4085">
      <w:pPr>
        <w:spacing w:after="113"/>
        <w:rPr>
          <w:rFonts w:hint="eastAsia"/>
        </w:rPr>
      </w:pPr>
      <w:r>
        <w:rPr>
          <w:rFonts w:ascii="Arial" w:eastAsia="Calibri" w:hAnsi="Arial"/>
          <w:b/>
          <w:bCs/>
          <w:i/>
          <w:iCs/>
          <w:sz w:val="22"/>
          <w:szCs w:val="22"/>
        </w:rPr>
        <w:t>Zielgruppe</w:t>
      </w:r>
      <w:r>
        <w:rPr>
          <w:rFonts w:ascii="Arial" w:eastAsia="Calibri" w:hAnsi="Arial"/>
          <w:sz w:val="22"/>
          <w:szCs w:val="22"/>
        </w:rPr>
        <w:t xml:space="preserve">: </w:t>
      </w:r>
      <w:r>
        <w:rPr>
          <w:rFonts w:ascii="Arial" w:eastAsia="Calibri" w:hAnsi="Arial"/>
          <w:sz w:val="22"/>
          <w:szCs w:val="22"/>
        </w:rPr>
        <w:tab/>
        <w:t>Menschen, die im sozialen Bereich tätig sind</w:t>
      </w:r>
    </w:p>
    <w:p w:rsidR="0017799E" w:rsidRDefault="0017799E">
      <w:pPr>
        <w:spacing w:after="57"/>
        <w:rPr>
          <w:rFonts w:ascii="Arial" w:hAnsi="Arial"/>
          <w:color w:val="000000"/>
          <w:sz w:val="22"/>
          <w:szCs w:val="22"/>
        </w:rPr>
      </w:pPr>
    </w:p>
    <w:p w:rsidR="0017799E" w:rsidRDefault="006F4085">
      <w:pPr>
        <w:spacing w:after="57"/>
        <w:rPr>
          <w:rFonts w:hint="eastAsia"/>
        </w:rPr>
      </w:pPr>
      <w:r>
        <w:rPr>
          <w:rFonts w:ascii="Liberation Sans" w:hAnsi="Liberation Sans"/>
          <w:b/>
          <w:bCs/>
          <w:i/>
          <w:iCs/>
          <w:color w:val="000000"/>
          <w:sz w:val="22"/>
          <w:szCs w:val="22"/>
        </w:rPr>
        <w:t>Referent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i/>
          <w:iCs/>
          <w:color w:val="000000"/>
          <w:sz w:val="22"/>
          <w:szCs w:val="22"/>
        </w:rPr>
        <w:t>Matthias Lück – www.neue-entfaltungswege.de</w:t>
      </w:r>
    </w:p>
    <w:p w:rsidR="0017799E" w:rsidRDefault="006F4085">
      <w:pPr>
        <w:numPr>
          <w:ilvl w:val="2"/>
          <w:numId w:val="2"/>
        </w:numPr>
        <w:spacing w:after="57"/>
        <w:rPr>
          <w:rFonts w:hint="eastAsia"/>
        </w:rPr>
      </w:pPr>
      <w:r>
        <w:rPr>
          <w:rFonts w:ascii="Liberation Sans" w:hAnsi="Liberation Sans"/>
          <w:color w:val="000000"/>
          <w:sz w:val="22"/>
          <w:szCs w:val="22"/>
        </w:rPr>
        <w:t xml:space="preserve">seit über 25 Jahren </w:t>
      </w:r>
      <w:r>
        <w:rPr>
          <w:rFonts w:ascii="Liberation Sans" w:eastAsia="SimSun" w:hAnsi="Liberation Sans" w:cs="Mangal"/>
          <w:color w:val="000000"/>
          <w:kern w:val="0"/>
          <w:sz w:val="22"/>
          <w:szCs w:val="22"/>
        </w:rPr>
        <w:t>bewegungspädagogische</w:t>
      </w:r>
      <w:r>
        <w:rPr>
          <w:rFonts w:ascii="Liberation Sans" w:hAnsi="Liberation Sans"/>
          <w:color w:val="000000"/>
          <w:sz w:val="22"/>
          <w:szCs w:val="22"/>
        </w:rPr>
        <w:t xml:space="preserve"> Fortbildungstätigkeit nach </w:t>
      </w:r>
      <w:r>
        <w:rPr>
          <w:rFonts w:ascii="Liberation Sans" w:hAnsi="Liberation Sans"/>
          <w:color w:val="000000"/>
          <w:sz w:val="22"/>
          <w:szCs w:val="22"/>
        </w:rPr>
        <w:t>Pikler, Hengstenberg und Gindler</w:t>
      </w:r>
    </w:p>
    <w:p w:rsidR="0017799E" w:rsidRDefault="006F4085">
      <w:pPr>
        <w:numPr>
          <w:ilvl w:val="2"/>
          <w:numId w:val="2"/>
        </w:numPr>
        <w:spacing w:after="57"/>
        <w:rPr>
          <w:rFonts w:ascii="Liberation Sans" w:hAnsi="Liberation Sans" w:hint="eastAsia"/>
          <w:color w:val="000000"/>
          <w:sz w:val="22"/>
          <w:szCs w:val="22"/>
        </w:rPr>
      </w:pPr>
      <w:r>
        <w:rPr>
          <w:rFonts w:ascii="Liberation Sans" w:hAnsi="Liberation Sans"/>
          <w:color w:val="000000"/>
          <w:sz w:val="22"/>
          <w:szCs w:val="22"/>
        </w:rPr>
        <w:t>Mitglied der Hengstenberg-Pikler-Gesellschaft</w:t>
      </w:r>
    </w:p>
    <w:p w:rsidR="0017799E" w:rsidRDefault="006F4085">
      <w:pPr>
        <w:numPr>
          <w:ilvl w:val="2"/>
          <w:numId w:val="2"/>
        </w:numPr>
        <w:spacing w:after="57"/>
        <w:rPr>
          <w:rFonts w:ascii="Liberation Sans" w:hAnsi="Liberation Sans" w:hint="eastAsia"/>
          <w:color w:val="000000"/>
          <w:sz w:val="22"/>
          <w:szCs w:val="22"/>
        </w:rPr>
      </w:pPr>
      <w:r>
        <w:rPr>
          <w:rFonts w:ascii="Liberation Sans" w:hAnsi="Liberation Sans"/>
          <w:color w:val="000000"/>
          <w:sz w:val="22"/>
          <w:szCs w:val="22"/>
        </w:rPr>
        <w:t>Gestalt- und Musiktherapeut (IGG)</w:t>
      </w:r>
    </w:p>
    <w:p w:rsidR="0017799E" w:rsidRDefault="006F4085">
      <w:pPr>
        <w:numPr>
          <w:ilvl w:val="2"/>
          <w:numId w:val="2"/>
        </w:numPr>
        <w:spacing w:after="57"/>
        <w:rPr>
          <w:rFonts w:ascii="Liberation Sans" w:hAnsi="Liberation Sans" w:hint="eastAsia"/>
          <w:color w:val="000000"/>
          <w:sz w:val="22"/>
          <w:szCs w:val="22"/>
        </w:rPr>
      </w:pPr>
      <w:r>
        <w:rPr>
          <w:rFonts w:ascii="Liberation Sans" w:hAnsi="Liberation Sans"/>
          <w:color w:val="000000"/>
          <w:sz w:val="22"/>
          <w:szCs w:val="22"/>
        </w:rPr>
        <w:t>Supervisor und Coach</w:t>
      </w:r>
    </w:p>
    <w:p w:rsidR="0017799E" w:rsidRDefault="006F4085">
      <w:pPr>
        <w:numPr>
          <w:ilvl w:val="2"/>
          <w:numId w:val="2"/>
        </w:numPr>
        <w:spacing w:after="57"/>
        <w:rPr>
          <w:rFonts w:ascii="Liberation Sans" w:hAnsi="Liberation Sans" w:hint="eastAsia"/>
          <w:color w:val="000000"/>
          <w:sz w:val="22"/>
          <w:szCs w:val="22"/>
        </w:rPr>
      </w:pPr>
      <w:r>
        <w:rPr>
          <w:rFonts w:ascii="Liberation Sans" w:hAnsi="Liberation Sans"/>
          <w:color w:val="000000"/>
          <w:sz w:val="22"/>
          <w:szCs w:val="22"/>
        </w:rPr>
        <w:t>Diplom-Theologe</w:t>
      </w:r>
    </w:p>
    <w:p w:rsidR="0017799E" w:rsidRDefault="0017799E">
      <w:pPr>
        <w:pStyle w:val="Textbody"/>
        <w:tabs>
          <w:tab w:val="left" w:pos="225"/>
        </w:tabs>
        <w:spacing w:after="0" w:line="240" w:lineRule="auto"/>
        <w:rPr>
          <w:rFonts w:ascii="Liberation Sans" w:hAnsi="Liberation Sans" w:hint="eastAsia"/>
          <w:color w:val="000000"/>
          <w:sz w:val="22"/>
          <w:szCs w:val="22"/>
        </w:rPr>
      </w:pPr>
    </w:p>
    <w:p w:rsidR="0017799E" w:rsidRDefault="006F4085">
      <w:pPr>
        <w:spacing w:line="360" w:lineRule="auto"/>
        <w:rPr>
          <w:rFonts w:hint="eastAsia"/>
        </w:rPr>
      </w:pPr>
      <w:r>
        <w:rPr>
          <w:rFonts w:ascii="Liberation Sans" w:hAnsi="Liberation Sans"/>
          <w:b/>
          <w:bCs/>
          <w:color w:val="000000"/>
          <w:sz w:val="22"/>
          <w:szCs w:val="22"/>
        </w:rPr>
        <w:t>Termin</w:t>
      </w:r>
      <w:r>
        <w:rPr>
          <w:rFonts w:ascii="Liberation Sans" w:hAnsi="Liberation Sans"/>
          <w:color w:val="000000"/>
          <w:sz w:val="22"/>
          <w:szCs w:val="22"/>
        </w:rPr>
        <w:t>:</w:t>
      </w:r>
      <w:r>
        <w:rPr>
          <w:rFonts w:ascii="Liberation Sans" w:hAnsi="Liberation Sans"/>
          <w:color w:val="000000"/>
          <w:sz w:val="22"/>
          <w:szCs w:val="22"/>
        </w:rPr>
        <w:tab/>
        <w:t>Donnerstag, 28.11.2024</w:t>
      </w:r>
    </w:p>
    <w:p w:rsidR="0017799E" w:rsidRDefault="006F4085">
      <w:pPr>
        <w:spacing w:after="113" w:line="276" w:lineRule="auto"/>
        <w:rPr>
          <w:rFonts w:hint="eastAsia"/>
        </w:rPr>
      </w:pPr>
      <w:r>
        <w:rPr>
          <w:rFonts w:ascii="Liberation Sans" w:hAnsi="Liberation Sans"/>
          <w:b/>
          <w:bCs/>
          <w:color w:val="000000"/>
          <w:sz w:val="22"/>
          <w:szCs w:val="22"/>
        </w:rPr>
        <w:t>Uhrzeit</w:t>
      </w:r>
      <w:r>
        <w:rPr>
          <w:rFonts w:ascii="Liberation Sans" w:hAnsi="Liberation Sans"/>
          <w:color w:val="000000"/>
          <w:sz w:val="22"/>
          <w:szCs w:val="22"/>
        </w:rPr>
        <w:t>:</w:t>
      </w:r>
      <w:r>
        <w:rPr>
          <w:rFonts w:ascii="Liberation Sans" w:hAnsi="Liberation Sans"/>
          <w:color w:val="000000"/>
          <w:sz w:val="22"/>
          <w:szCs w:val="22"/>
        </w:rPr>
        <w:tab/>
        <w:t>9.00-16.00 Uhr (bequeme Kleidung, warme Socken und eine Gymnastik</w:t>
      </w:r>
      <w:r>
        <w:rPr>
          <w:rFonts w:ascii="Liberation Sans" w:hAnsi="Liberation Sans"/>
          <w:color w:val="000000"/>
          <w:sz w:val="22"/>
          <w:szCs w:val="22"/>
        </w:rPr>
        <w:t xml:space="preserve">atte/Decke </w:t>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t xml:space="preserve">   mitbringen)</w:t>
      </w:r>
    </w:p>
    <w:p w:rsidR="0017799E" w:rsidRDefault="006F4085">
      <w:pPr>
        <w:spacing w:line="276" w:lineRule="auto"/>
        <w:rPr>
          <w:rFonts w:hint="eastAsia"/>
        </w:rPr>
      </w:pPr>
      <w:r>
        <w:rPr>
          <w:rFonts w:ascii="Liberation Sans" w:hAnsi="Liberation Sans"/>
          <w:b/>
          <w:bCs/>
          <w:color w:val="000000"/>
          <w:sz w:val="22"/>
          <w:szCs w:val="22"/>
        </w:rPr>
        <w:t>Ort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color w:val="000000"/>
          <w:sz w:val="22"/>
          <w:szCs w:val="22"/>
        </w:rPr>
        <w:tab/>
      </w:r>
      <w:r>
        <w:rPr>
          <w:rStyle w:val="StrongEmphasis"/>
          <w:rFonts w:ascii="Liberation Sans" w:hAnsi="Liberation Sans"/>
          <w:b w:val="0"/>
          <w:color w:val="000000"/>
          <w:sz w:val="22"/>
          <w:szCs w:val="22"/>
        </w:rPr>
        <w:t>Evang. Johanneskirche Kornwestheim, Weimarstraße 33</w:t>
      </w:r>
      <w:r>
        <w:rPr>
          <w:rFonts w:ascii="Liberation Sans" w:hAnsi="Liberation Sans"/>
          <w:color w:val="000000"/>
          <w:sz w:val="22"/>
          <w:szCs w:val="22"/>
        </w:rPr>
        <w:br/>
      </w:r>
      <w:r>
        <w:rPr>
          <w:rFonts w:ascii="Liberation Sans" w:hAnsi="Liberation Sans"/>
          <w:color w:val="000000"/>
          <w:sz w:val="22"/>
          <w:szCs w:val="22"/>
        </w:rPr>
        <w:tab/>
      </w:r>
      <w:r>
        <w:rPr>
          <w:rFonts w:ascii="Liberation Sans" w:hAnsi="Liberation Sans"/>
          <w:color w:val="000000"/>
          <w:sz w:val="22"/>
          <w:szCs w:val="22"/>
        </w:rPr>
        <w:tab/>
        <w:t>70806 Kornwestheim</w:t>
      </w:r>
    </w:p>
    <w:p w:rsidR="0017799E" w:rsidRDefault="006F4085">
      <w:pPr>
        <w:spacing w:line="360" w:lineRule="auto"/>
        <w:rPr>
          <w:rFonts w:hint="eastAsia"/>
        </w:rPr>
      </w:pPr>
      <w:r>
        <w:rPr>
          <w:rFonts w:ascii="Liberation Sans" w:hAnsi="Liberation Sans"/>
          <w:b/>
          <w:bCs/>
          <w:color w:val="000000"/>
          <w:sz w:val="22"/>
          <w:szCs w:val="22"/>
        </w:rPr>
        <w:t>Anmeldung</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color w:val="FF0000"/>
          <w:sz w:val="22"/>
          <w:szCs w:val="22"/>
        </w:rPr>
        <w:t>Link</w:t>
      </w:r>
    </w:p>
    <w:p w:rsidR="0017799E" w:rsidRDefault="006F4085">
      <w:pPr>
        <w:spacing w:after="57"/>
        <w:rPr>
          <w:rFonts w:hint="eastAsia"/>
        </w:rPr>
      </w:pPr>
      <w:r>
        <w:rPr>
          <w:rFonts w:ascii="Liberation Sans" w:eastAsia="Calibri" w:hAnsi="Liberation Sans"/>
          <w:b/>
          <w:bCs/>
          <w:color w:val="000000"/>
          <w:sz w:val="22"/>
          <w:szCs w:val="22"/>
        </w:rPr>
        <w:t>Preis:</w:t>
      </w:r>
      <w:r>
        <w:rPr>
          <w:rFonts w:ascii="Liberation Sans" w:eastAsia="Calibri" w:hAnsi="Liberation Sans"/>
          <w:b/>
          <w:bCs/>
          <w:color w:val="000000"/>
          <w:sz w:val="22"/>
          <w:szCs w:val="22"/>
        </w:rPr>
        <w:tab/>
      </w:r>
      <w:r>
        <w:rPr>
          <w:rFonts w:ascii="Liberation Sans" w:eastAsia="Calibri" w:hAnsi="Liberation Sans"/>
          <w:b/>
          <w:bCs/>
          <w:color w:val="000000"/>
          <w:sz w:val="22"/>
          <w:szCs w:val="22"/>
        </w:rPr>
        <w:tab/>
        <w:t xml:space="preserve"> </w:t>
      </w:r>
      <w:r>
        <w:rPr>
          <w:rFonts w:ascii="Liberation Sans" w:eastAsia="Calibri" w:hAnsi="Liberation Sans"/>
          <w:color w:val="000000"/>
          <w:sz w:val="22"/>
          <w:szCs w:val="22"/>
        </w:rPr>
        <w:t>145€ (incl. Getränke und Bio-Snacks)</w:t>
      </w:r>
    </w:p>
    <w:sectPr w:rsidR="0017799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85" w:rsidRDefault="006F4085">
      <w:pPr>
        <w:rPr>
          <w:rFonts w:hint="eastAsia"/>
        </w:rPr>
      </w:pPr>
      <w:r>
        <w:separator/>
      </w:r>
    </w:p>
  </w:endnote>
  <w:endnote w:type="continuationSeparator" w:id="0">
    <w:p w:rsidR="006F4085" w:rsidRDefault="006F40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85" w:rsidRDefault="006F4085">
      <w:pPr>
        <w:rPr>
          <w:rFonts w:hint="eastAsia"/>
        </w:rPr>
      </w:pPr>
      <w:r>
        <w:rPr>
          <w:color w:val="000000"/>
        </w:rPr>
        <w:separator/>
      </w:r>
    </w:p>
  </w:footnote>
  <w:footnote w:type="continuationSeparator" w:id="0">
    <w:p w:rsidR="006F4085" w:rsidRDefault="006F40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33C7"/>
    <w:multiLevelType w:val="multilevel"/>
    <w:tmpl w:val="42368DF0"/>
    <w:styleLink w:val="WWNum1a"/>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3D802AE6"/>
    <w:multiLevelType w:val="multilevel"/>
    <w:tmpl w:val="F5CA0ED6"/>
    <w:styleLink w:val="WWNum1"/>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7799E"/>
    <w:rsid w:val="0017799E"/>
    <w:rsid w:val="006F4085"/>
    <w:rsid w:val="00FA7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0F3E1-91F2-4954-9493-F07AF3FF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link">
    <w:name w:val="Internet link"/>
    <w:rPr>
      <w:color w:val="000080"/>
      <w:u w:val="single"/>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StrongEmphasis">
    <w:name w:val="Strong Emphasis"/>
    <w:rPr>
      <w:b/>
      <w:bCs/>
    </w:rPr>
  </w:style>
  <w:style w:type="numbering" w:customStyle="1" w:styleId="WWNum1">
    <w:name w:val="WWNum1"/>
    <w:basedOn w:val="KeineListe"/>
    <w:pPr>
      <w:numPr>
        <w:numId w:val="1"/>
      </w:numPr>
    </w:pPr>
  </w:style>
  <w:style w:type="numbering" w:customStyle="1" w:styleId="WWNum1a">
    <w:name w:val="WWNum1a"/>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Hänel</dc:creator>
  <cp:lastModifiedBy>Simone Hänel</cp:lastModifiedBy>
  <cp:revision>2</cp:revision>
  <cp:lastPrinted>2024-03-07T11:24:00Z</cp:lastPrinted>
  <dcterms:created xsi:type="dcterms:W3CDTF">2024-03-11T08:55:00Z</dcterms:created>
  <dcterms:modified xsi:type="dcterms:W3CDTF">2024-03-11T08:55:00Z</dcterms:modified>
</cp:coreProperties>
</file>